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Ohio.</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3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Ohio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Ohio.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Ohio.</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Ohio eviction law has strict procedural requirements. Defective notice or service is the most common reason eviction actions are dismissed. Consult a Ohio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