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ILLINOIS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Illinois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Illinois Residential Real Property Disclosure Act (765 ILCS 77/) — mandatory disclosures;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Illinois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ILLINOIS-SPECIFIC PROVISIONS</w:t>
      </w:r>
    </w:p>
    <w:p>
      <w:r>
        <w:t>This Agreement is governed by Illinois Conveyances Act (765 ILCS 5/) + Real Estate License Act. Mandatory state-specific disclosures and procedures are incorporated by reference: Illinois Residential Real Property Disclosure Act (765 ILCS 77/) — mandatory disclosures.</w:t>
      </w:r>
    </w:p>
    <w:p>
      <w:r>
        <w:t>Recording: Deed shall be recorded with the appropriate Illinois county office (County Recorder; Real Estate Transfer Tax ($0.50/$500 state + county/local additions)).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Illinois.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Illinois-licensed real estate attorney. Illinois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