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OHIO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Ohio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Ohio Residential Property Disclosure Form (ORC §5302.30);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Ohio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OHIO-SPECIFIC PROVISIONS</w:t>
      </w:r>
    </w:p>
    <w:p>
      <w:r>
        <w:t>This Agreement is governed by Ohio Revised Code Chapter 5302 (Conveyances) + 4735 (Real Estate Brokers). Mandatory state-specific disclosures and procedures are incorporated by reference: Ohio Residential Property Disclosure Form (ORC §5302.30).</w:t>
      </w:r>
    </w:p>
    <w:p>
      <w:r>
        <w:t>Recording: Deed shall be recorded with the appropriate Ohio county office (County Recorder; Conveyance Fee ($1/$1,000 state + county additions up to $3/$1,000)).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Ohio.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Ohio-licensed real estate attorney. Ohio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