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TEXAS SELLER'S PROPERTY DISCLOSURE FORM</w:t>
      </w:r>
    </w:p>
    <w:p>
      <w:r>
        <w:t>This form is required by Texas Property Code §5.008 — Seller's Disclosure of Property Condition required.</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Texas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Texas Property Code §5.008 — Seller's Disclosure of Property Condition required: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Texas requires specific disclosures per Texas Property Code §5.008 — Seller's Disclosure of Property Condition required. Failure to disclose known material defects can give rise to fraud claims and may void the sale. For complex properties (older homes, properties with significant repairs, historical issues), have a Texas-licensed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