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6"/>
        </w:rPr>
        <w:t>EMPLOYEE HANDBOOK</w:t>
      </w:r>
    </w:p>
    <w:p>
      <w:r>
        <w:rPr>
          <w:b w:val="0"/>
        </w:rPr>
        <w:t>Company: _____________________________________________</w:t>
      </w:r>
    </w:p>
    <w:p>
      <w:r>
        <w:rPr>
          <w:b w:val="0"/>
        </w:rPr>
        <w:t>Effective Date: ________________</w:t>
      </w:r>
    </w:p>
    <w:p>
      <w:r>
        <w:rPr>
          <w:b w:val="0"/>
        </w:rPr>
        <w:t>Version: ________________</w:t>
      </w:r>
    </w:p>
    <w:p>
      <w:r>
        <w:rPr>
          <w:b/>
          <w:sz w:val="26"/>
        </w:rPr>
        <w:t>WELCOME</w:t>
      </w:r>
    </w:p>
    <w:p>
      <w:r>
        <w:t>Welcome to _____________________________________________. This Employee Handbook describes our policies, benefits, and expectations. It is your primary reference for workplace rules.</w:t>
      </w:r>
    </w:p>
    <w:p>
      <w:r>
        <w:t>Mission: _____________________________________________</w:t>
      </w:r>
    </w:p>
    <w:p>
      <w:r>
        <w:t>Values: _____________________________________________</w:t>
      </w:r>
    </w:p>
    <w:p>
      <w:r>
        <w:rPr>
          <w:b/>
          <w:sz w:val="26"/>
        </w:rPr>
        <w:t>AT-WILL EMPLOYMENT</w:t>
      </w:r>
    </w:p>
    <w:p>
      <w:r>
        <w:t>Employment is at-will. Either you or the company may end the employment relationship at any time, with or without cause or notice. No statement in this handbook creates an employment contract.</w:t>
      </w:r>
    </w:p>
    <w:p>
      <w:r>
        <w:rPr>
          <w:i/>
        </w:rPr>
        <w:t>[Check your state law before using this section. At-will employment is limited in some states. For example, in Montana, after the probationary period (12 months if you do not set one), a dismissal must be for good cause, an employer can be liable for violating its own written personnel policies, and an employee may not be dismissed solely for lawful speech, including on social media (Mont. Code Ann. 39-2-904 and 39-2-910).]</w:t>
      </w:r>
    </w:p>
    <w:p>
      <w:r>
        <w:rPr>
          <w:b/>
          <w:sz w:val="26"/>
        </w:rPr>
        <w:t>EQUAL EMPLOYMENT OPPORTUNITY</w:t>
      </w:r>
    </w:p>
    <w:p>
      <w:r>
        <w:t>We provide equal employment opportunities without regard to race, color, religion, sex (including pregnancy), sexual orientation, gender identity, national origin, age, disability, genetic information, veteran status, or any other characteristic protected by federal, state, or local law.</w:t>
      </w:r>
    </w:p>
    <w:p>
      <w:r>
        <w:rPr>
          <w:b/>
          <w:sz w:val="26"/>
        </w:rPr>
        <w:t>ANTI-HARASSMENT AND ANTI-DISCRIMINATION</w:t>
      </w:r>
    </w:p>
    <w:p>
      <w:r>
        <w:t>Harassment and discrimination are not tolerated. Report violations to HR or _____________________________________________. Retaliation for good-faith reporting is prohibited.</w:t>
      </w:r>
    </w:p>
    <w:p>
      <w:r>
        <w:rPr>
          <w:b/>
          <w:sz w:val="26"/>
        </w:rPr>
        <w:t>COMPENSATION</w:t>
      </w:r>
    </w:p>
    <w:p>
      <w:r>
        <w:t>Pay Periods: ___ Weekly  ___ Bi-weekly  ___ Semi-monthly  ___ Monthly</w:t>
      </w:r>
    </w:p>
    <w:p>
      <w:r>
        <w:t>Overtime: Non-exempt employees receive 1.5 times their regular rate for hours worked over 40 in a workweek under the federal Fair Labor Standards Act, or more where state law requires it (for example, California also requires daily and seventh-day overtime, including double time in some cases).</w:t>
      </w:r>
    </w:p>
    <w:p>
      <w:r>
        <w:t>Performance Reviews: ___________________</w:t>
      </w:r>
    </w:p>
    <w:p>
      <w:r>
        <w:rPr>
          <w:b/>
          <w:sz w:val="26"/>
        </w:rPr>
        <w:t>BENEFITS</w:t>
      </w:r>
    </w:p>
    <w:p>
      <w:r>
        <w:t>Health Insurance: Effective on _____ day of employment (federal law generally limits waiting periods to 90 days).</w:t>
      </w:r>
    </w:p>
    <w:p>
      <w:r>
        <w:t>Dental, Vision: _____________________________________________</w:t>
      </w:r>
    </w:p>
    <w:p>
      <w:r>
        <w:t>401(k): Eligible after _____________________________________________</w:t>
      </w:r>
    </w:p>
    <w:p>
      <w:r>
        <w:t>Paid Time Off: ____ days vacation, ____ days sick, ____ days personal</w:t>
      </w:r>
    </w:p>
    <w:p>
      <w:r>
        <w:t>Holidays: _____________________________________________</w:t>
      </w:r>
    </w:p>
    <w:p>
      <w:r>
        <w:rPr>
          <w:b/>
          <w:sz w:val="26"/>
        </w:rPr>
        <w:t>LEAVE POLICIES</w:t>
      </w:r>
    </w:p>
    <w:p>
      <w:r>
        <w:t>Family and Medical Leave: see the FMLA notice below if the company is covered by the FMLA.</w:t>
      </w:r>
    </w:p>
    <w:p>
      <w:r>
        <w:t>State Paid Leave: [If you have employees in a state with a paid family and medical leave or paid sick leave law, describe the program here and give employees the written notice that state requires.]</w:t>
      </w:r>
    </w:p>
    <w:p>
      <w:r>
        <w:t>Bereavement: ____ days</w:t>
      </w:r>
    </w:p>
    <w:p>
      <w:r>
        <w:t>Jury Duty: _____________________________________________</w:t>
      </w:r>
    </w:p>
    <w:p>
      <w:r>
        <w:t>Military Leave: As required by the Uniformed Services Employment and Reemployment Rights Act (USERRA) and state law.</w:t>
      </w:r>
    </w:p>
    <w:p>
      <w:r>
        <w:t>Voting Leave: As required by state law.</w:t>
      </w:r>
    </w:p>
    <w:p>
      <w:r>
        <w:rPr>
          <w:b/>
          <w:sz w:val="26"/>
        </w:rPr>
        <w:t>FAMILY AND MEDICAL LEAVE ACT (FMLA) NOTICE</w:t>
      </w:r>
    </w:p>
    <w:p>
      <w:r>
        <w:rPr>
          <w:i/>
        </w:rPr>
        <w:t>[Keep this section if the company is a covered employer: a private employer with 50 or more employees for each working day during 20 or more calendar workweeks in the current or preceding calendar year, a public agency, or a public or private elementary or secondary school (29 CFR 825.104). A covered employer with any eligible employees must include this notice in its handbook or give a copy to each new employee at hiring (29 CFR 825.300(a)(3)). Including it here does not replace the FMLA poster, which every covered employer must display even if no employee is eligible (29 CFR 825.300(a)(1)-(2)). If a significant portion of your workforce is not literate in English, provide the notice in a language they read (29 CFR 825.300(a)(4)). Delete this section only if the company is not covered, and then also delete the reference to it under Leave Policies. The text below reproduces U.S. Department of Labor notice WH1420 (REV 04/23).]</w:t>
      </w:r>
    </w:p>
    <w:p>
      <w:r>
        <w:rPr>
          <w:b/>
        </w:rPr>
        <w:t>Your Employee Rights Under the Family and Medical Leave Act</w:t>
      </w:r>
    </w:p>
    <w:p>
      <w:r>
        <w:rPr>
          <w:b/>
        </w:rPr>
        <w:t>What is FMLA leave?</w:t>
      </w:r>
    </w:p>
    <w:p>
      <w:r>
        <w:t>The Family and Medical Leave Act (FMLA) is a federal law that provides eligible employees with job-protected leave for qualifying family and medical reasons. The U.S. Department of Labor's Wage and Hour Division (WHD) enforces the FMLA for most employees.</w:t>
      </w:r>
    </w:p>
    <w:p>
      <w:r>
        <w:t>Eligible employees can take up to 12 workweeks of FMLA leave in a 12-month period for:</w:t>
      </w:r>
    </w:p>
    <w:p>
      <w:pPr>
        <w:pStyle w:val="ListBullet"/>
      </w:pPr>
      <w:r>
        <w:t>The birth, adoption or foster placement of a child with you,</w:t>
      </w:r>
    </w:p>
    <w:p>
      <w:pPr>
        <w:pStyle w:val="ListBullet"/>
      </w:pPr>
      <w:r>
        <w:t>Your serious mental or physical health condition that makes you unable to work,</w:t>
      </w:r>
    </w:p>
    <w:p>
      <w:pPr>
        <w:pStyle w:val="ListBullet"/>
      </w:pPr>
      <w:r>
        <w:t>To care for your spouse, child or parent with a serious mental or physical health condition, and</w:t>
      </w:r>
    </w:p>
    <w:p>
      <w:pPr>
        <w:pStyle w:val="ListBullet"/>
      </w:pPr>
      <w:r>
        <w:t>Certain qualifying reasons related to the foreign deployment of your spouse, child or parent who is a military servicemember.</w:t>
      </w:r>
    </w:p>
    <w:p>
      <w:r>
        <w:t>An eligible employee who is the spouse, child, parent or next of kin of a covered servicemember with a serious injury or illness may take up to 26 workweeks of FMLA leave in a single 12-month period to care for the servicemember.</w:t>
      </w:r>
    </w:p>
    <w:p>
      <w:r>
        <w:t>You have the right to use FMLA leave in one block of time. When it is medically necessary or otherwise permitted, you may take FMLA leave intermittently in separate blocks of time, or on a reduced schedule by working less hours each day or week. Read Fact Sheet #28M(c) for more information.</w:t>
      </w:r>
    </w:p>
    <w:p>
      <w:r>
        <w:t>FMLA leave is not paid leave, but you may choose, or be required by your employer, to use any employer-provided paid leave if your employer's paid leave policy covers the reason for which you need FMLA leave.</w:t>
      </w:r>
    </w:p>
    <w:p>
      <w:r>
        <w:rPr>
          <w:b/>
        </w:rPr>
        <w:t>Am I eligible to take FMLA leave?</w:t>
      </w:r>
    </w:p>
    <w:p>
      <w:r>
        <w:t>You are an eligible employee if all of the following apply:</w:t>
      </w:r>
    </w:p>
    <w:p>
      <w:pPr>
        <w:pStyle w:val="ListBullet"/>
      </w:pPr>
      <w:r>
        <w:t>You work for a covered employer,</w:t>
      </w:r>
    </w:p>
    <w:p>
      <w:pPr>
        <w:pStyle w:val="ListBullet"/>
      </w:pPr>
      <w:r>
        <w:t>You have worked for your employer at least 12 months,</w:t>
      </w:r>
    </w:p>
    <w:p>
      <w:pPr>
        <w:pStyle w:val="ListBullet"/>
      </w:pPr>
      <w:r>
        <w:t>You have at least 1,250 hours of service for your employer during the 12 months before your leave, and</w:t>
      </w:r>
    </w:p>
    <w:p>
      <w:pPr>
        <w:pStyle w:val="ListBullet"/>
      </w:pPr>
      <w:r>
        <w:t>Your employer has at least 50 employees within 75 miles of your work location.</w:t>
      </w:r>
    </w:p>
    <w:p>
      <w:r>
        <w:t>Airline flight crew employees have different “hours of service” requirements.</w:t>
      </w:r>
    </w:p>
    <w:p>
      <w:r>
        <w:t>You work for a covered employer if one of the following applies:</w:t>
      </w:r>
    </w:p>
    <w:p>
      <w:pPr>
        <w:pStyle w:val="ListBullet"/>
      </w:pPr>
      <w:r>
        <w:t>You work for a private employer that had at least 50 employees during at least 20 workweeks in the current or previous calendar year,</w:t>
      </w:r>
    </w:p>
    <w:p>
      <w:pPr>
        <w:pStyle w:val="ListBullet"/>
      </w:pPr>
      <w:r>
        <w:t>You work for an elementary or public or private secondary school, or</w:t>
      </w:r>
    </w:p>
    <w:p>
      <w:pPr>
        <w:pStyle w:val="ListBullet"/>
      </w:pPr>
      <w:r>
        <w:t>You work for a public agency, such as a local, state or federal government agency. Most federal employees are covered by Title II of the FMLA, administered by the Office of Personnel Management.</w:t>
      </w:r>
    </w:p>
    <w:p>
      <w:r>
        <w:rPr>
          <w:b/>
        </w:rPr>
        <w:t>How do I request FMLA leave?</w:t>
      </w:r>
    </w:p>
    <w:p>
      <w:r>
        <w:t>Generally, to request FMLA leave you must:</w:t>
      </w:r>
    </w:p>
    <w:p>
      <w:pPr>
        <w:pStyle w:val="ListBullet"/>
      </w:pPr>
      <w:r>
        <w:t>Follow your employer's normal policies for requesting leave,</w:t>
      </w:r>
    </w:p>
    <w:p>
      <w:pPr>
        <w:pStyle w:val="ListBullet"/>
      </w:pPr>
      <w:r>
        <w:t>Give notice at least 30 days before your need for FMLA leave, or</w:t>
      </w:r>
    </w:p>
    <w:p>
      <w:pPr>
        <w:pStyle w:val="ListBullet"/>
      </w:pPr>
      <w:r>
        <w:t>If advance notice is not possible, give notice as soon as possible.</w:t>
      </w:r>
    </w:p>
    <w:p>
      <w:r>
        <w:t>You do not have to share a medical diagnosis but must provide enough information to your employer so they can determine whether the leave qualifies for FMLA protection. You must also inform your employer if FMLA leave was previously taken or approved for the same reason when requesting additional leave.</w:t>
      </w:r>
    </w:p>
    <w:p>
      <w:r>
        <w:t>Your employer may request certification from a health care provider to verify medical leave and may request certification of a qualifying exigency.</w:t>
      </w:r>
    </w:p>
    <w:p>
      <w:r>
        <w:t>The FMLA does not affect any federal or state law prohibiting discrimination or supersede any state or local law or collective bargaining agreement that provides greater family or medical leave rights.</w:t>
      </w:r>
    </w:p>
    <w:p>
      <w:r>
        <w:t>State employees may be subject to certain limitations in pursuit of direct lawsuits regarding leave for their own serious health conditions. Most federal and certain congressional employees are also covered by the law but are subject to the jurisdiction of the U.S. Office of Personnel Management or Congress.</w:t>
      </w:r>
    </w:p>
    <w:p>
      <w:r>
        <w:rPr>
          <w:b/>
        </w:rPr>
        <w:t>What does my employer need to do?</w:t>
      </w:r>
    </w:p>
    <w:p>
      <w:r>
        <w:t>If you are eligible for FMLA leave, your employer must:</w:t>
      </w:r>
    </w:p>
    <w:p>
      <w:pPr>
        <w:pStyle w:val="ListBullet"/>
      </w:pPr>
      <w:r>
        <w:t>Allow you to take job-protected time off work for a qualifying reason,</w:t>
      </w:r>
    </w:p>
    <w:p>
      <w:pPr>
        <w:pStyle w:val="ListBullet"/>
      </w:pPr>
      <w:r>
        <w:t>Continue your group health plan coverage while you are on leave on the same basis as if you had not taken leave, and</w:t>
      </w:r>
    </w:p>
    <w:p>
      <w:pPr>
        <w:pStyle w:val="ListBullet"/>
      </w:pPr>
      <w:r>
        <w:t>Allow you to return to the same job, or a virtually identical job with the same pay, benefits and other working conditions, including shift and location, at the end of your leave.</w:t>
      </w:r>
    </w:p>
    <w:p>
      <w:r>
        <w:t>Your employer cannot interfere with your FMLA rights or threaten or punish you for exercising your rights under the law. For example, your employer cannot retaliate against you for requesting FMLA leave or cooperating with a WHD investigation.</w:t>
      </w:r>
    </w:p>
    <w:p>
      <w:r>
        <w:t>After becoming aware that your need for leave is for a reason that may qualify under the FMLA, your employer must confirm whether you are eligible or not eligible for FMLA leave. If your employer determines that you are eligible, your employer must notify you in writing:</w:t>
      </w:r>
    </w:p>
    <w:p>
      <w:pPr>
        <w:pStyle w:val="ListBullet"/>
      </w:pPr>
      <w:r>
        <w:t>About your FMLA rights and responsibilities, and</w:t>
      </w:r>
    </w:p>
    <w:p>
      <w:pPr>
        <w:pStyle w:val="ListBullet"/>
      </w:pPr>
      <w:r>
        <w:t>How much of your requested leave, if any, will be FMLA-protected leave.</w:t>
      </w:r>
    </w:p>
    <w:p>
      <w:r>
        <w:rPr>
          <w:b/>
        </w:rPr>
        <w:t>Where can I find more information?</w:t>
      </w:r>
    </w:p>
    <w:p>
      <w:r>
        <w:t>Call 1-866-487-9243 or visit dol.gov/fmla to learn more.</w:t>
      </w:r>
    </w:p>
    <w:p>
      <w:r>
        <w:t>If you believe your rights under the FMLA have been violated, you may file a complaint with WHD or file a private lawsuit against your employer in court.</w:t>
      </w:r>
    </w:p>
    <w:p>
      <w:r>
        <w:t>Source: U.S. Department of Labor, Wage and Hour Division, WH1420 REV 04/23.</w:t>
      </w:r>
    </w:p>
    <w:p>
      <w:r>
        <w:rPr>
          <w:b/>
          <w:sz w:val="26"/>
        </w:rPr>
        <w:t>WORKPLACE CONDUCT</w:t>
      </w:r>
    </w:p>
    <w:p>
      <w:r>
        <w:t>Code of Conduct: Treat colleagues with respect, work professionally, and avoid conflicts of interest.</w:t>
      </w:r>
    </w:p>
    <w:p>
      <w:r>
        <w:t>Dress Code: _____________________________________________</w:t>
      </w:r>
    </w:p>
    <w:p>
      <w:r>
        <w:t>Attendance: Notify your supervisor of absences as soon as possible.</w:t>
      </w:r>
    </w:p>
    <w:p>
      <w:r>
        <w:t>Phones and Internet: Limited personal use during work hours.</w:t>
      </w:r>
    </w:p>
    <w:p>
      <w:r>
        <w:t>Social Media: Do not disclose confidential business information (as defined in the Confidentiality section) or present your personal views as the company's.</w:t>
      </w:r>
    </w:p>
    <w:p>
      <w:r>
        <w:rPr>
          <w:b/>
          <w:sz w:val="26"/>
        </w:rPr>
        <w:t>CONFIDENTIALITY</w:t>
      </w:r>
    </w:p>
    <w:p>
      <w:r>
        <w:t>Keep the company's confidential business information (for example customer lists, pricing, and trade secrets) confidential during and after your employment. Confidential business information does not include your own wages, benefits, or other terms and conditions of employment, or those of coworkers, which you may discuss freely.</w:t>
      </w:r>
    </w:p>
    <w:p>
      <w:r>
        <w:rPr>
          <w:i/>
        </w:rPr>
        <w:t>[Ownership of inventions and work product should be set out in a separate agreement signed by the employee, not in this handbook, because this handbook is not a contract. Several states, including California (Lab. Code 2870), Washington (RCW 49.44.140) and Illinois (765 ILCS 1060/2), limit what an invention assignment can cover, and some require a written notice to the employee.]</w:t>
      </w:r>
    </w:p>
    <w:p>
      <w:r>
        <w:rPr>
          <w:b/>
          <w:sz w:val="26"/>
        </w:rPr>
        <w:t>YOUR RIGHTS UNDER THE NATIONAL LABOR RELATIONS ACT</w:t>
      </w:r>
    </w:p>
    <w:p>
      <w:r>
        <w:t>Nothing in this handbook limits your right to discuss wages, hours, or other terms and conditions of employment, or to engage in other activity protected by Section 7 of the National Labor Relations Act.</w:t>
      </w:r>
    </w:p>
    <w:p>
      <w:r>
        <w:rPr>
          <w:b/>
          <w:sz w:val="26"/>
        </w:rPr>
        <w:t>HEALTH AND SAFETY</w:t>
      </w:r>
    </w:p>
    <w:p>
      <w:r>
        <w:t>Drug-Free Workplace: We maintain a drug-free workplace.</w:t>
      </w:r>
    </w:p>
    <w:p>
      <w:r>
        <w:t>Workplace Violence: Violence and threats are not tolerated. Report concerns immediately.</w:t>
      </w:r>
    </w:p>
    <w:p>
      <w:r>
        <w:t>Safety: Follow all safety procedures and report injuries, hazards, and near-misses to your supervisor.</w:t>
      </w:r>
    </w:p>
    <w:p>
      <w:r>
        <w:rPr>
          <w:b/>
          <w:sz w:val="26"/>
        </w:rPr>
        <w:t>DISCIPLINE AND TERMINATION</w:t>
      </w:r>
    </w:p>
    <w:p>
      <w:r>
        <w:t>Discipline may include a verbal warning, written warning, suspension, or termination. The company may skip steps depending on the circumstances, and nothing in this section changes at-will employment.</w:t>
      </w:r>
    </w:p>
    <w:p>
      <w:r>
        <w:rPr>
          <w:b/>
          <w:sz w:val="26"/>
        </w:rPr>
        <w:t>COMPLAINT PROCEDURES</w:t>
      </w:r>
    </w:p>
    <w:p>
      <w:r>
        <w:t>Report concerns about harassment, discrimination, or policy violations to HR or _____________________________________________. We will investigate and respond. Retaliation is prohibited.</w:t>
      </w:r>
    </w:p>
    <w:p>
      <w:r>
        <w:rPr>
          <w:b/>
          <w:sz w:val="26"/>
        </w:rPr>
        <w:t>AMENDMENTS</w:t>
      </w:r>
    </w:p>
    <w:p>
      <w:r>
        <w:t>The company may modify this handbook at any time. Employees will be notified of changes.</w:t>
      </w:r>
    </w:p>
    <w:p>
      <w:r>
        <w:rPr>
          <w:b/>
          <w:sz w:val="26"/>
        </w:rPr>
        <w:t>ACKNOWLEDGMENT FORM</w:t>
      </w:r>
    </w:p>
    <w:p>
      <w:r>
        <w:t>I acknowledge that I have received and read the Employee Handbook. I understand that:</w:t>
      </w:r>
    </w:p>
    <w:p>
      <w:pPr>
        <w:pStyle w:val="ListBullet"/>
      </w:pPr>
      <w:r>
        <w:t>This handbook is not an employment contract</w:t>
      </w:r>
    </w:p>
    <w:p>
      <w:pPr>
        <w:pStyle w:val="ListBullet"/>
      </w:pPr>
      <w:r>
        <w:t>Employment is at-will, unless state law provides otherwise</w:t>
      </w:r>
    </w:p>
    <w:p>
      <w:pPr>
        <w:pStyle w:val="ListBullet"/>
      </w:pPr>
      <w:r>
        <w:t>Policies may change with notice</w:t>
      </w:r>
    </w:p>
    <w:p>
      <w:pPr>
        <w:pStyle w:val="ListBullet"/>
      </w:pPr>
      <w:r>
        <w:t>I am responsible for complying with all policies</w:t>
      </w:r>
    </w:p>
    <w:p>
      <w:r>
        <w:t>Employee Signature: _________________________________ Date: _______________</w:t>
      </w:r>
    </w:p>
    <w:p>
      <w:r>
        <w:t>Printed Name: _____________________________________________</w:t>
      </w:r>
    </w:p>
    <w:p>
      <w:r>
        <w:rPr>
          <w:i/>
        </w:rPr>
        <w:t>DISCLAIMER: This template is for general information only and is not legal advice. Employment laws vary by state and change often. Have an employment attorney review your handbook before you distribute it. Template version: September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Handbook Template</dc:title>
  <dc:subject/>
  <dc:creator>LegalTemplateVault</dc:creator>
  <cp:keywords/>
  <dc:description>Template version: September 2026</dc:description>
  <cp:lastModifiedBy/>
  <cp:revision>1</cp:revision>
  <dcterms:created xsi:type="dcterms:W3CDTF">2013-12-23T23:15:00Z</dcterms:created>
  <dcterms:modified xsi:type="dcterms:W3CDTF">2013-12-23T23:15:00Z</dcterms:modified>
  <cp:category/>
</cp:coreProperties>
</file>